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6906" w14:textId="77777777" w:rsidR="000873C8" w:rsidRPr="00C83197" w:rsidRDefault="000873C8" w:rsidP="00C83197">
      <w:pPr>
        <w:sectPr w:rsidR="000873C8" w:rsidRPr="00C83197" w:rsidSect="0094255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567" w:right="851" w:bottom="567" w:left="1418" w:header="454" w:footer="454" w:gutter="0"/>
          <w:cols w:space="708"/>
          <w:titlePg/>
          <w:docGrid w:linePitch="360"/>
        </w:sectPr>
      </w:pPr>
    </w:p>
    <w:p w14:paraId="6DD5BB82" w14:textId="77777777" w:rsidR="00E42F53" w:rsidRPr="005864D5" w:rsidRDefault="00E42F53" w:rsidP="00C91157">
      <w:pPr>
        <w:rPr>
          <w:rFonts w:ascii="Arial" w:hAnsi="Arial" w:cs="Arial"/>
          <w:b/>
        </w:rPr>
      </w:pPr>
      <w:permStart w:id="54347767" w:edGrp="everyone"/>
      <w:r w:rsidRPr="005864D5">
        <w:rPr>
          <w:rFonts w:ascii="Arial" w:hAnsi="Arial" w:cs="Arial"/>
          <w:b/>
        </w:rPr>
        <w:t>Informationen für die Erziehungsberechtigten über das Verfahren zur Feststellung</w:t>
      </w:r>
      <w:r w:rsidR="00C97FE8" w:rsidRPr="005864D5">
        <w:rPr>
          <w:rFonts w:ascii="Arial" w:hAnsi="Arial" w:cs="Arial"/>
          <w:b/>
        </w:rPr>
        <w:t xml:space="preserve"> </w:t>
      </w:r>
      <w:r w:rsidRPr="005864D5">
        <w:rPr>
          <w:rFonts w:ascii="Arial" w:hAnsi="Arial" w:cs="Arial"/>
          <w:b/>
        </w:rPr>
        <w:t>eines Bedarfs an sonderpädagogischer Unterstützung</w:t>
      </w:r>
      <w:r w:rsidR="004027C6">
        <w:rPr>
          <w:rFonts w:ascii="Arial" w:hAnsi="Arial" w:cs="Arial"/>
          <w:b/>
        </w:rPr>
        <w:t xml:space="preserve"> und Hinweis zum Wahlrecht der Erziehungsberechtigten</w:t>
      </w:r>
    </w:p>
    <w:p w14:paraId="3B874A23" w14:textId="77777777" w:rsidR="00E42F53" w:rsidRPr="00C91157" w:rsidRDefault="00E42F53" w:rsidP="00C91157">
      <w:pPr>
        <w:rPr>
          <w:rFonts w:ascii="Arial" w:hAnsi="Arial" w:cs="Arial"/>
        </w:rPr>
      </w:pPr>
    </w:p>
    <w:p w14:paraId="5033E75F" w14:textId="77777777" w:rsidR="00D91274" w:rsidRPr="00D91274" w:rsidRDefault="00D91274" w:rsidP="00D91274">
      <w:pPr>
        <w:pStyle w:val="Listenabsatz"/>
        <w:numPr>
          <w:ilvl w:val="0"/>
          <w:numId w:val="6"/>
        </w:numPr>
        <w:rPr>
          <w:rFonts w:ascii="Arial" w:hAnsi="Arial" w:cs="Arial"/>
          <w:b/>
          <w:u w:val="single"/>
        </w:rPr>
      </w:pPr>
      <w:r w:rsidRPr="00D91274">
        <w:rPr>
          <w:rFonts w:ascii="Arial" w:hAnsi="Arial" w:cs="Arial"/>
          <w:b/>
          <w:u w:val="single"/>
        </w:rPr>
        <w:t>Verfahren zur Feststellung, zur Änderung und zum Wegfall eines Bedarfs an sonderpädagogischer Unterstützung</w:t>
      </w:r>
    </w:p>
    <w:p w14:paraId="72400C5D" w14:textId="77777777" w:rsidR="00D91274" w:rsidRDefault="00D91274" w:rsidP="00C91157">
      <w:pPr>
        <w:rPr>
          <w:rFonts w:ascii="Arial" w:hAnsi="Arial" w:cs="Arial"/>
        </w:rPr>
      </w:pPr>
    </w:p>
    <w:p w14:paraId="1E27385C" w14:textId="77777777" w:rsidR="000157E6" w:rsidRPr="000157E6" w:rsidRDefault="000157E6" w:rsidP="000157E6">
      <w:pPr>
        <w:rPr>
          <w:rFonts w:ascii="Arial" w:hAnsi="Arial" w:cs="Arial"/>
        </w:rPr>
      </w:pPr>
      <w:r w:rsidRPr="000157E6">
        <w:rPr>
          <w:rFonts w:ascii="Arial" w:hAnsi="Arial" w:cs="Arial"/>
        </w:rPr>
        <w:t xml:space="preserve">Aus der schulischen Entwicklung oder durch vorschulische und außerschulische Berichte können sich Hinweise auf einen Bedarf an sonderpädagogischer Unterstützung oder – im Falle eines bereits festgestellten Bedarfs – auf dessen Änderung oder Wegfall ergeben. Anhand dieser Hinweise entscheidet die Schulleiterin/der Schulleiter über die Einleitung des Verfahrens zur Feststellung eines Bedarfs an sonderpädagogischer Unterstützung. Hierzu beauftragt er in der Regel zwei Lehrkräfte mit der Erstellung eines Fördergutachtens. </w:t>
      </w:r>
    </w:p>
    <w:p w14:paraId="61A9DC8A" w14:textId="77777777" w:rsidR="000157E6" w:rsidRPr="000157E6" w:rsidRDefault="000157E6" w:rsidP="000157E6">
      <w:pPr>
        <w:rPr>
          <w:rFonts w:ascii="Arial" w:hAnsi="Arial" w:cs="Arial"/>
        </w:rPr>
      </w:pPr>
      <w:r w:rsidRPr="000157E6">
        <w:rPr>
          <w:rFonts w:ascii="Arial" w:hAnsi="Arial" w:cs="Arial"/>
        </w:rPr>
        <w:t xml:space="preserve">Das Fördergutachten enthält Aussagen zu folgenden Fragen: </w:t>
      </w:r>
    </w:p>
    <w:p w14:paraId="4C7E8009" w14:textId="77777777" w:rsidR="00D91274" w:rsidRDefault="00D91274" w:rsidP="00C91157">
      <w:pPr>
        <w:rPr>
          <w:rFonts w:ascii="Arial" w:hAnsi="Arial" w:cs="Arial"/>
        </w:rPr>
      </w:pPr>
    </w:p>
    <w:p w14:paraId="2C02B44F" w14:textId="77777777" w:rsidR="009D1ED3" w:rsidRPr="009D1ED3" w:rsidRDefault="009D1ED3" w:rsidP="009D1ED3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 w:rsidRPr="009D1ED3">
        <w:rPr>
          <w:rFonts w:ascii="Arial" w:hAnsi="Arial" w:cs="Arial"/>
          <w:lang w:eastAsia="de-DE"/>
        </w:rPr>
        <w:t>ob ein Bedarf an sonderpädagogischer Unterstützung vorliegt oder die Änderung</w:t>
      </w:r>
    </w:p>
    <w:p w14:paraId="7ECC08C5" w14:textId="77777777" w:rsidR="009D1ED3" w:rsidRPr="009D1ED3" w:rsidRDefault="009D1ED3" w:rsidP="009D1ED3">
      <w:pPr>
        <w:pStyle w:val="Listenabsatz"/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 w:rsidRPr="009D1ED3">
        <w:rPr>
          <w:rFonts w:ascii="Arial" w:hAnsi="Arial" w:cs="Arial"/>
          <w:lang w:eastAsia="de-DE"/>
        </w:rPr>
        <w:t>oder der Wegfall eines Bedarfs an sonderpädagogischer Unterstützung festgestellt</w:t>
      </w:r>
    </w:p>
    <w:p w14:paraId="7479781B" w14:textId="77777777" w:rsidR="009D1ED3" w:rsidRDefault="009D1ED3" w:rsidP="009D1ED3">
      <w:pPr>
        <w:pStyle w:val="Listenabsatz"/>
        <w:autoSpaceDE w:val="0"/>
        <w:autoSpaceDN w:val="0"/>
        <w:adjustRightInd w:val="0"/>
        <w:spacing w:after="0"/>
        <w:rPr>
          <w:rFonts w:cs="Calibri"/>
          <w:lang w:eastAsia="de-DE"/>
        </w:rPr>
      </w:pPr>
      <w:r w:rsidRPr="009D1ED3">
        <w:rPr>
          <w:rFonts w:ascii="Arial" w:hAnsi="Arial" w:cs="Arial"/>
          <w:lang w:eastAsia="de-DE"/>
        </w:rPr>
        <w:t>werden kann,</w:t>
      </w:r>
    </w:p>
    <w:p w14:paraId="73019E77" w14:textId="77777777" w:rsidR="009D1ED3" w:rsidRPr="009D1ED3" w:rsidRDefault="009D1ED3" w:rsidP="009D1ED3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="Calibri"/>
          <w:lang w:eastAsia="de-DE"/>
        </w:rPr>
      </w:pPr>
      <w:r w:rsidRPr="009D1ED3">
        <w:rPr>
          <w:rFonts w:ascii="Arial" w:hAnsi="Arial" w:cs="Arial"/>
          <w:lang w:eastAsia="de-DE"/>
        </w:rPr>
        <w:t>welcher Art dieser Bedarf ist,</w:t>
      </w:r>
    </w:p>
    <w:p w14:paraId="20292269" w14:textId="77777777" w:rsidR="009D1ED3" w:rsidRPr="009D1ED3" w:rsidRDefault="009D1ED3" w:rsidP="009D1ED3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 w:rsidRPr="009D1ED3">
        <w:rPr>
          <w:rFonts w:ascii="Arial" w:hAnsi="Arial" w:cs="Arial"/>
          <w:lang w:eastAsia="de-DE"/>
        </w:rPr>
        <w:t>in welchen schulischen Bereichen sonderpädagogische Unterstützung geleistet</w:t>
      </w:r>
    </w:p>
    <w:p w14:paraId="6519CE44" w14:textId="77777777" w:rsidR="009D1ED3" w:rsidRDefault="009D1ED3" w:rsidP="009D1ED3">
      <w:pPr>
        <w:pStyle w:val="Listenabsatz"/>
        <w:autoSpaceDE w:val="0"/>
        <w:autoSpaceDN w:val="0"/>
        <w:adjustRightInd w:val="0"/>
        <w:spacing w:after="0"/>
        <w:rPr>
          <w:rFonts w:cs="Calibri"/>
          <w:lang w:eastAsia="de-DE"/>
        </w:rPr>
      </w:pPr>
      <w:r w:rsidRPr="009D1ED3">
        <w:rPr>
          <w:rFonts w:ascii="Arial" w:hAnsi="Arial" w:cs="Arial"/>
          <w:lang w:eastAsia="de-DE"/>
        </w:rPr>
        <w:t>werden muss,</w:t>
      </w:r>
    </w:p>
    <w:p w14:paraId="2A0AE26B" w14:textId="77777777" w:rsidR="009D1ED3" w:rsidRPr="009D1ED3" w:rsidRDefault="009D1ED3" w:rsidP="009D1ED3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 w:rsidRPr="009D1ED3">
        <w:rPr>
          <w:rFonts w:ascii="Arial" w:hAnsi="Arial" w:cs="Arial"/>
          <w:lang w:eastAsia="de-DE"/>
        </w:rPr>
        <w:t>in welchen Formen und mit welchen Maßnahmen dem Bedarf entsprochen werden</w:t>
      </w:r>
    </w:p>
    <w:p w14:paraId="7E9CE2EE" w14:textId="77777777" w:rsidR="009D1ED3" w:rsidRDefault="009D1ED3" w:rsidP="009D1ED3">
      <w:pPr>
        <w:pStyle w:val="Listenabsatz"/>
        <w:autoSpaceDE w:val="0"/>
        <w:autoSpaceDN w:val="0"/>
        <w:adjustRightInd w:val="0"/>
        <w:spacing w:after="0"/>
        <w:rPr>
          <w:rFonts w:cs="Calibri"/>
          <w:lang w:eastAsia="de-DE"/>
        </w:rPr>
      </w:pPr>
      <w:r w:rsidRPr="009D1ED3">
        <w:rPr>
          <w:rFonts w:ascii="Arial" w:hAnsi="Arial" w:cs="Arial"/>
          <w:lang w:eastAsia="de-DE"/>
        </w:rPr>
        <w:t>soll und ggf. welche Hilfsmittel erforderlich sind,</w:t>
      </w:r>
    </w:p>
    <w:p w14:paraId="63BAD046" w14:textId="77777777" w:rsidR="009D1ED3" w:rsidRPr="009D1ED3" w:rsidRDefault="009D1ED3" w:rsidP="009D1ED3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 w:rsidRPr="009D1ED3">
        <w:rPr>
          <w:rFonts w:ascii="Arial" w:hAnsi="Arial" w:cs="Arial"/>
          <w:lang w:eastAsia="de-DE"/>
        </w:rPr>
        <w:t>welche Anforderungen an den Lernort in räumlicher und sächlicher Hinsicht zu stellen</w:t>
      </w:r>
    </w:p>
    <w:p w14:paraId="10D50B8A" w14:textId="77777777" w:rsidR="009D1ED3" w:rsidRPr="009D1ED3" w:rsidRDefault="009D1ED3" w:rsidP="009D1ED3">
      <w:pPr>
        <w:pStyle w:val="Listenabsatz"/>
        <w:autoSpaceDE w:val="0"/>
        <w:autoSpaceDN w:val="0"/>
        <w:adjustRightInd w:val="0"/>
        <w:spacing w:after="0"/>
        <w:rPr>
          <w:rFonts w:ascii="Arial" w:hAnsi="Arial" w:cs="Arial"/>
          <w:lang w:eastAsia="de-DE"/>
        </w:rPr>
      </w:pPr>
      <w:r w:rsidRPr="009D1ED3">
        <w:rPr>
          <w:rFonts w:ascii="Arial" w:hAnsi="Arial" w:cs="Arial"/>
          <w:lang w:eastAsia="de-DE"/>
        </w:rPr>
        <w:t>sind, soweit auf Grund der Behinderung oder drohenden Behinderung des Kindes</w:t>
      </w:r>
    </w:p>
    <w:p w14:paraId="58285525" w14:textId="77777777" w:rsidR="00D91274" w:rsidRPr="009D1ED3" w:rsidRDefault="009D1ED3" w:rsidP="009D1ED3">
      <w:pPr>
        <w:pStyle w:val="Listenabsatz"/>
        <w:rPr>
          <w:rFonts w:ascii="Arial" w:hAnsi="Arial" w:cs="Arial"/>
        </w:rPr>
      </w:pPr>
      <w:r w:rsidRPr="009D1ED3">
        <w:rPr>
          <w:rFonts w:ascii="Arial" w:hAnsi="Arial" w:cs="Arial"/>
          <w:lang w:eastAsia="de-DE"/>
        </w:rPr>
        <w:t>oder Jugendlichen hierzu Anlass besteht.</w:t>
      </w:r>
    </w:p>
    <w:p w14:paraId="1E574622" w14:textId="77777777" w:rsidR="009D1ED3" w:rsidRDefault="009D1ED3" w:rsidP="00C91157">
      <w:pPr>
        <w:rPr>
          <w:rFonts w:ascii="Arial" w:hAnsi="Arial" w:cs="Arial"/>
        </w:rPr>
      </w:pPr>
    </w:p>
    <w:p w14:paraId="152A4A17" w14:textId="77777777" w:rsidR="004A1505" w:rsidRDefault="004A1505" w:rsidP="00C91157">
      <w:pPr>
        <w:rPr>
          <w:rFonts w:ascii="Arial" w:hAnsi="Arial" w:cs="Arial"/>
        </w:rPr>
      </w:pPr>
      <w:r>
        <w:rPr>
          <w:rFonts w:ascii="Arial" w:hAnsi="Arial" w:cs="Arial"/>
        </w:rPr>
        <w:t>Das Fördergutachten schließt mit einer Empfehlung zur Feststellung, zur Änderung eines festgestellten Bedarf</w:t>
      </w:r>
      <w:r w:rsidR="00222BB1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an sonderpädagogischer Unterstützung oder zu dessen Wegfall</w:t>
      </w:r>
      <w:r w:rsidR="009D1ED3">
        <w:rPr>
          <w:rFonts w:ascii="Arial" w:hAnsi="Arial" w:cs="Arial"/>
        </w:rPr>
        <w:t xml:space="preserve"> und</w:t>
      </w:r>
      <w:r>
        <w:rPr>
          <w:rFonts w:ascii="Arial" w:hAnsi="Arial" w:cs="Arial"/>
        </w:rPr>
        <w:t xml:space="preserve"> wird den Erziehungsberechtigten zur Verfügung gestellt.</w:t>
      </w:r>
    </w:p>
    <w:p w14:paraId="12690FA0" w14:textId="77777777" w:rsidR="00EE6BA5" w:rsidRDefault="00EE6BA5" w:rsidP="00C91157">
      <w:pPr>
        <w:rPr>
          <w:rFonts w:ascii="Arial" w:hAnsi="Arial" w:cs="Arial"/>
        </w:rPr>
      </w:pPr>
    </w:p>
    <w:p w14:paraId="63893A99" w14:textId="77777777" w:rsidR="004C77B0" w:rsidRDefault="009D1ED3" w:rsidP="00C91157">
      <w:pPr>
        <w:rPr>
          <w:rFonts w:ascii="Arial" w:hAnsi="Arial" w:cs="Arial"/>
        </w:rPr>
      </w:pPr>
      <w:r>
        <w:rPr>
          <w:rFonts w:ascii="Arial" w:hAnsi="Arial" w:cs="Arial"/>
        </w:rPr>
        <w:t>Für die Erziehungsberechtigten</w:t>
      </w:r>
      <w:r w:rsidR="00EE6BA5">
        <w:rPr>
          <w:rFonts w:ascii="Arial" w:hAnsi="Arial" w:cs="Arial"/>
        </w:rPr>
        <w:t xml:space="preserve"> bestehen folgende Möglichkeiten</w:t>
      </w:r>
      <w:r w:rsidR="004A1505">
        <w:rPr>
          <w:rFonts w:ascii="Arial" w:hAnsi="Arial" w:cs="Arial"/>
        </w:rPr>
        <w:t xml:space="preserve"> der Beratung</w:t>
      </w:r>
      <w:r w:rsidR="00EE6BA5">
        <w:rPr>
          <w:rFonts w:ascii="Arial" w:hAnsi="Arial" w:cs="Arial"/>
        </w:rPr>
        <w:t>:</w:t>
      </w:r>
    </w:p>
    <w:p w14:paraId="2299F8BE" w14:textId="77777777" w:rsidR="00EE6BA5" w:rsidRPr="00C91157" w:rsidRDefault="00EE6BA5" w:rsidP="00C91157">
      <w:pPr>
        <w:rPr>
          <w:rFonts w:ascii="Arial" w:hAnsi="Arial" w:cs="Arial"/>
        </w:rPr>
      </w:pPr>
    </w:p>
    <w:p w14:paraId="07E85FDA" w14:textId="77777777" w:rsidR="00ED1700" w:rsidRPr="00C91157" w:rsidRDefault="004A1505" w:rsidP="00C91157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Auf Wunsch kann das</w:t>
      </w:r>
      <w:r w:rsidR="00ED1700" w:rsidRPr="00C91157">
        <w:rPr>
          <w:rFonts w:ascii="Arial" w:hAnsi="Arial" w:cs="Arial"/>
        </w:rPr>
        <w:t xml:space="preserve"> Fördergutachten </w:t>
      </w:r>
      <w:r>
        <w:rPr>
          <w:rFonts w:ascii="Arial" w:hAnsi="Arial" w:cs="Arial"/>
        </w:rPr>
        <w:t>von den beauftragten Lehrkräften mit den Erziehungsberechtigten</w:t>
      </w:r>
      <w:r w:rsidR="00ED1700" w:rsidRPr="007B76FB">
        <w:rPr>
          <w:rFonts w:ascii="Arial" w:hAnsi="Arial" w:cs="Arial"/>
        </w:rPr>
        <w:t xml:space="preserve"> </w:t>
      </w:r>
      <w:r w:rsidR="00F90084" w:rsidRPr="007B76FB">
        <w:rPr>
          <w:rFonts w:ascii="Arial" w:hAnsi="Arial" w:cs="Arial"/>
        </w:rPr>
        <w:t xml:space="preserve">in einem </w:t>
      </w:r>
      <w:r w:rsidR="007B76FB" w:rsidRPr="007B76FB">
        <w:rPr>
          <w:rFonts w:ascii="Arial" w:hAnsi="Arial" w:cs="Arial"/>
        </w:rPr>
        <w:t>G</w:t>
      </w:r>
      <w:r w:rsidR="00F90084" w:rsidRPr="007B76FB">
        <w:rPr>
          <w:rFonts w:ascii="Arial" w:hAnsi="Arial" w:cs="Arial"/>
        </w:rPr>
        <w:t>espräch</w:t>
      </w:r>
      <w:r w:rsidR="00ED1700" w:rsidRPr="007B76FB">
        <w:rPr>
          <w:rFonts w:ascii="Arial" w:hAnsi="Arial" w:cs="Arial"/>
        </w:rPr>
        <w:t xml:space="preserve"> erörter</w:t>
      </w:r>
      <w:r>
        <w:rPr>
          <w:rFonts w:ascii="Arial" w:hAnsi="Arial" w:cs="Arial"/>
        </w:rPr>
        <w:t>t werden</w:t>
      </w:r>
      <w:r w:rsidR="00ED1700" w:rsidRPr="00C91157">
        <w:rPr>
          <w:rFonts w:ascii="Arial" w:hAnsi="Arial" w:cs="Arial"/>
        </w:rPr>
        <w:t xml:space="preserve">. Dargestellt werden die Ergebnisse der sonderpädagogischen Diagnostik und die damit verbundene Empfehlung zur </w:t>
      </w:r>
      <w:r w:rsidR="00ED1700" w:rsidRPr="00C91157">
        <w:rPr>
          <w:rFonts w:ascii="Arial" w:hAnsi="Arial" w:cs="Arial"/>
          <w:i/>
        </w:rPr>
        <w:t>Feststellung/</w:t>
      </w:r>
      <w:r>
        <w:rPr>
          <w:rFonts w:ascii="Arial" w:hAnsi="Arial" w:cs="Arial"/>
          <w:i/>
        </w:rPr>
        <w:t>Änderung/Wegfall</w:t>
      </w:r>
      <w:r w:rsidR="00ED1700" w:rsidRPr="00C91157">
        <w:rPr>
          <w:rFonts w:ascii="Arial" w:hAnsi="Arial" w:cs="Arial"/>
        </w:rPr>
        <w:t xml:space="preserve"> eines Bedarfs </w:t>
      </w:r>
      <w:r w:rsidR="00F90084" w:rsidRPr="00DA734D">
        <w:rPr>
          <w:rFonts w:ascii="Arial" w:hAnsi="Arial" w:cs="Arial"/>
        </w:rPr>
        <w:t>an</w:t>
      </w:r>
      <w:r w:rsidR="00F90084">
        <w:rPr>
          <w:rFonts w:ascii="Arial" w:hAnsi="Arial" w:cs="Arial"/>
        </w:rPr>
        <w:t xml:space="preserve"> </w:t>
      </w:r>
      <w:r w:rsidR="00ED1700" w:rsidRPr="00C91157">
        <w:rPr>
          <w:rFonts w:ascii="Arial" w:hAnsi="Arial" w:cs="Arial"/>
        </w:rPr>
        <w:t xml:space="preserve">sonderpädagogischer Unterstützung. </w:t>
      </w:r>
    </w:p>
    <w:p w14:paraId="78B1E4F7" w14:textId="77777777" w:rsidR="005C1FE6" w:rsidRPr="00C91157" w:rsidRDefault="005C1FE6" w:rsidP="00C91157">
      <w:pPr>
        <w:rPr>
          <w:rFonts w:ascii="Arial" w:hAnsi="Arial" w:cs="Arial"/>
        </w:rPr>
      </w:pPr>
    </w:p>
    <w:p w14:paraId="5BA9CF77" w14:textId="77777777" w:rsidR="00ED1700" w:rsidRPr="00C91157" w:rsidRDefault="004A1505" w:rsidP="00C91157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Die Erziehungsberechtigten</w:t>
      </w:r>
      <w:r w:rsidR="00ED1700" w:rsidRPr="00C91157">
        <w:rPr>
          <w:rFonts w:ascii="Arial" w:hAnsi="Arial" w:cs="Arial"/>
        </w:rPr>
        <w:t xml:space="preserve"> können die Einsetzung einer Förderkommission innerhalb einer zweiwöchigen Frist</w:t>
      </w:r>
      <w:r w:rsidR="00222BB1">
        <w:rPr>
          <w:rFonts w:ascii="Arial" w:hAnsi="Arial" w:cs="Arial"/>
        </w:rPr>
        <w:t xml:space="preserve"> nach Erhalt des Fördergutachtens </w:t>
      </w:r>
      <w:r w:rsidR="00ED1700" w:rsidRPr="00C91157">
        <w:rPr>
          <w:rFonts w:ascii="Arial" w:hAnsi="Arial" w:cs="Arial"/>
        </w:rPr>
        <w:t>verlangen</w:t>
      </w:r>
      <w:r w:rsidR="00222BB1">
        <w:rPr>
          <w:rFonts w:ascii="Arial" w:hAnsi="Arial" w:cs="Arial"/>
        </w:rPr>
        <w:t>.</w:t>
      </w:r>
    </w:p>
    <w:p w14:paraId="1C88EC43" w14:textId="77777777" w:rsidR="00222BB1" w:rsidRDefault="00222BB1" w:rsidP="00222BB1">
      <w:pPr>
        <w:ind w:left="708"/>
        <w:rPr>
          <w:rFonts w:ascii="Arial" w:hAnsi="Arial" w:cs="Arial"/>
        </w:rPr>
      </w:pPr>
      <w:r w:rsidRPr="00C91157">
        <w:rPr>
          <w:rFonts w:ascii="Arial" w:hAnsi="Arial" w:cs="Arial"/>
        </w:rPr>
        <w:t xml:space="preserve">Mitglieder </w:t>
      </w:r>
      <w:r>
        <w:rPr>
          <w:rFonts w:ascii="Arial" w:hAnsi="Arial" w:cs="Arial"/>
        </w:rPr>
        <w:t>der</w:t>
      </w:r>
      <w:r w:rsidRPr="00C91157">
        <w:rPr>
          <w:rFonts w:ascii="Arial" w:hAnsi="Arial" w:cs="Arial"/>
        </w:rPr>
        <w:t xml:space="preserve"> Förderkommission sind </w:t>
      </w:r>
      <w:r>
        <w:rPr>
          <w:rFonts w:ascii="Arial" w:hAnsi="Arial" w:cs="Arial"/>
        </w:rPr>
        <w:t>die</w:t>
      </w:r>
      <w:r w:rsidRPr="00C911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C91157">
        <w:rPr>
          <w:rFonts w:ascii="Arial" w:hAnsi="Arial" w:cs="Arial"/>
        </w:rPr>
        <w:t>rziehungsberechtigte</w:t>
      </w:r>
      <w:r>
        <w:rPr>
          <w:rFonts w:ascii="Arial" w:hAnsi="Arial" w:cs="Arial"/>
        </w:rPr>
        <w:t>n</w:t>
      </w:r>
      <w:r w:rsidRPr="00C911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die das Fördergutachten erstellenden Lehrkräfte </w:t>
      </w:r>
      <w:r w:rsidRPr="00C91157">
        <w:rPr>
          <w:rFonts w:ascii="Arial" w:hAnsi="Arial" w:cs="Arial"/>
        </w:rPr>
        <w:t xml:space="preserve">sowie </w:t>
      </w:r>
      <w:r>
        <w:rPr>
          <w:rFonts w:ascii="Arial" w:hAnsi="Arial" w:cs="Arial"/>
        </w:rPr>
        <w:t>die</w:t>
      </w:r>
      <w:r w:rsidRPr="00C91157">
        <w:rPr>
          <w:rFonts w:ascii="Arial" w:hAnsi="Arial" w:cs="Arial"/>
        </w:rPr>
        <w:t xml:space="preserve"> Schulleiterin bzw. </w:t>
      </w:r>
      <w:r>
        <w:rPr>
          <w:rFonts w:ascii="Arial" w:hAnsi="Arial" w:cs="Arial"/>
        </w:rPr>
        <w:t xml:space="preserve">der </w:t>
      </w:r>
      <w:r w:rsidRPr="00C91157">
        <w:rPr>
          <w:rFonts w:ascii="Arial" w:hAnsi="Arial" w:cs="Arial"/>
        </w:rPr>
        <w:t>Schulleiter. Den Vorsitz der Förderkommission</w:t>
      </w:r>
      <w:r w:rsidR="00242266">
        <w:rPr>
          <w:rFonts w:ascii="Arial" w:hAnsi="Arial" w:cs="Arial"/>
        </w:rPr>
        <w:t xml:space="preserve"> übern</w:t>
      </w:r>
      <w:r w:rsidR="00435BCD">
        <w:rPr>
          <w:rFonts w:ascii="Arial" w:hAnsi="Arial" w:cs="Arial"/>
        </w:rPr>
        <w:t>immt</w:t>
      </w:r>
      <w:r w:rsidR="00242266">
        <w:rPr>
          <w:rFonts w:ascii="Arial" w:hAnsi="Arial" w:cs="Arial"/>
        </w:rPr>
        <w:t xml:space="preserve"> in der Regel die Schulleiterin bzw. der Schulleiter. </w:t>
      </w:r>
      <w:r w:rsidRPr="00C91157">
        <w:rPr>
          <w:rFonts w:ascii="Arial" w:hAnsi="Arial" w:cs="Arial"/>
        </w:rPr>
        <w:t>Weitere Mitglieder können</w:t>
      </w:r>
      <w:r w:rsidR="00242266">
        <w:rPr>
          <w:rFonts w:ascii="Arial" w:hAnsi="Arial" w:cs="Arial"/>
        </w:rPr>
        <w:t xml:space="preserve"> durch</w:t>
      </w:r>
      <w:r w:rsidRPr="00C91157">
        <w:rPr>
          <w:rFonts w:ascii="Arial" w:hAnsi="Arial" w:cs="Arial"/>
        </w:rPr>
        <w:t xml:space="preserve"> </w:t>
      </w:r>
      <w:r w:rsidR="00242266">
        <w:rPr>
          <w:rFonts w:ascii="Arial" w:hAnsi="Arial" w:cs="Arial"/>
        </w:rPr>
        <w:t>die Vorsitzende/den Vorsitzenden</w:t>
      </w:r>
      <w:r w:rsidRPr="00C91157">
        <w:rPr>
          <w:rFonts w:ascii="Arial" w:hAnsi="Arial" w:cs="Arial"/>
        </w:rPr>
        <w:t xml:space="preserve"> berufen werden.</w:t>
      </w:r>
    </w:p>
    <w:p w14:paraId="4BDC8C9F" w14:textId="77777777" w:rsidR="004027C6" w:rsidRDefault="004027C6" w:rsidP="009D1ED3">
      <w:pPr>
        <w:ind w:left="708"/>
        <w:rPr>
          <w:rFonts w:ascii="Arial" w:hAnsi="Arial" w:cs="Arial"/>
        </w:rPr>
      </w:pPr>
    </w:p>
    <w:p w14:paraId="670B9823" w14:textId="77777777" w:rsidR="004027C6" w:rsidRDefault="004027C6" w:rsidP="009D1ED3">
      <w:pPr>
        <w:ind w:left="708"/>
        <w:rPr>
          <w:rFonts w:ascii="Arial" w:hAnsi="Arial" w:cs="Arial"/>
        </w:rPr>
      </w:pPr>
    </w:p>
    <w:p w14:paraId="42D85187" w14:textId="77777777" w:rsidR="00242266" w:rsidRDefault="00A33C4D" w:rsidP="009D1ED3">
      <w:pPr>
        <w:ind w:left="708"/>
        <w:rPr>
          <w:rFonts w:ascii="Arial" w:hAnsi="Arial" w:cs="Arial"/>
        </w:rPr>
      </w:pPr>
      <w:r w:rsidRPr="00C91157">
        <w:rPr>
          <w:rFonts w:ascii="Arial" w:hAnsi="Arial" w:cs="Arial"/>
        </w:rPr>
        <w:lastRenderedPageBreak/>
        <w:t xml:space="preserve">In der Sitzung der Förderkommission wird das Fördergutachten besprochen, das alle Mitglieder der Förderkommission rechtzeitig vor der Sitzung erhalten. Auf dieser Grundlage wird eine Empfehlung </w:t>
      </w:r>
      <w:r w:rsidR="00242266">
        <w:rPr>
          <w:rFonts w:ascii="Arial" w:hAnsi="Arial" w:cs="Arial"/>
        </w:rPr>
        <w:t>zur Feststellung, Änderung oder zum Wegfall eines Bedarfs an sonderpädagogischer Unterstützung formuliert. Falls die Auffassung der Erziehungsberechtigten von dieser Empfehlung abweicht, so wird dies im Protokoll der Förderkommission vermerkt.</w:t>
      </w:r>
    </w:p>
    <w:p w14:paraId="7FBC8793" w14:textId="77777777" w:rsidR="00242266" w:rsidRDefault="00AC1404" w:rsidP="00AC1404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AA02F1" w14:textId="77777777" w:rsidR="009D1ED3" w:rsidRPr="00222BB1" w:rsidRDefault="009D1ED3" w:rsidP="009D1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Auf die </w:t>
      </w:r>
      <w:r w:rsidRPr="00222BB1">
        <w:rPr>
          <w:rFonts w:ascii="Arial" w:hAnsi="Arial" w:cs="Arial"/>
        </w:rPr>
        <w:t>Erörterung des Fördergutachtens und die Einsetzung einer Förderkommission</w:t>
      </w:r>
      <w:r>
        <w:rPr>
          <w:rFonts w:ascii="Arial" w:hAnsi="Arial" w:cs="Arial"/>
        </w:rPr>
        <w:t xml:space="preserve"> kann verzichtet werden.</w:t>
      </w:r>
    </w:p>
    <w:p w14:paraId="5B3FD128" w14:textId="77777777" w:rsidR="009D1ED3" w:rsidRDefault="009D1ED3" w:rsidP="00242266">
      <w:pPr>
        <w:rPr>
          <w:rFonts w:ascii="Arial" w:hAnsi="Arial" w:cs="Arial"/>
        </w:rPr>
      </w:pPr>
    </w:p>
    <w:p w14:paraId="3A47E43E" w14:textId="77777777" w:rsidR="00242266" w:rsidRPr="00F25D3D" w:rsidRDefault="00242266" w:rsidP="00242266">
      <w:pPr>
        <w:rPr>
          <w:rFonts w:ascii="Arial" w:hAnsi="Arial" w:cs="Arial"/>
        </w:rPr>
      </w:pPr>
      <w:r>
        <w:rPr>
          <w:rFonts w:ascii="Arial" w:hAnsi="Arial" w:cs="Arial"/>
        </w:rPr>
        <w:t>Auf der Grundlage des Fördergutachtens und der Empfehlung der Förderkommission</w:t>
      </w:r>
      <w:r w:rsidR="00B0253C">
        <w:rPr>
          <w:rFonts w:ascii="Arial" w:hAnsi="Arial" w:cs="Arial"/>
        </w:rPr>
        <w:t xml:space="preserve"> – sofern diese eingerichtet wurde – entscheidet abschließend das zuständige Regionale Landesamt für Schule und Bildung über den Bedarf an sonderpädagogischer Unterstützung.</w:t>
      </w:r>
    </w:p>
    <w:p w14:paraId="730BE9E6" w14:textId="77777777" w:rsidR="00986169" w:rsidRPr="00C91157" w:rsidRDefault="00986169" w:rsidP="00C91157">
      <w:pPr>
        <w:rPr>
          <w:rFonts w:ascii="Arial" w:hAnsi="Arial" w:cs="Arial"/>
        </w:rPr>
      </w:pPr>
    </w:p>
    <w:p w14:paraId="2B19126B" w14:textId="77777777" w:rsidR="00B0253C" w:rsidRPr="00B0253C" w:rsidRDefault="00B0253C" w:rsidP="00B0253C">
      <w:pPr>
        <w:pStyle w:val="Listenabsatz"/>
        <w:numPr>
          <w:ilvl w:val="0"/>
          <w:numId w:val="6"/>
        </w:numPr>
        <w:rPr>
          <w:rFonts w:ascii="Arial" w:hAnsi="Arial" w:cs="Arial"/>
          <w:b/>
          <w:u w:val="single"/>
        </w:rPr>
      </w:pPr>
      <w:r w:rsidRPr="00B0253C">
        <w:rPr>
          <w:rFonts w:ascii="Arial" w:hAnsi="Arial" w:cs="Arial"/>
          <w:b/>
          <w:u w:val="single"/>
        </w:rPr>
        <w:t>Hinweis zum Wahlrecht der Erziehungsberechtigten</w:t>
      </w:r>
    </w:p>
    <w:p w14:paraId="7BE46211" w14:textId="77777777" w:rsidR="00B0253C" w:rsidRDefault="00B0253C" w:rsidP="00C91157">
      <w:pPr>
        <w:rPr>
          <w:rFonts w:ascii="Arial" w:hAnsi="Arial" w:cs="Arial"/>
        </w:rPr>
      </w:pPr>
    </w:p>
    <w:p w14:paraId="03932628" w14:textId="77777777" w:rsidR="00B0253C" w:rsidRDefault="00F863F2" w:rsidP="00C91157">
      <w:pPr>
        <w:rPr>
          <w:rFonts w:ascii="Arial" w:hAnsi="Arial" w:cs="Arial"/>
        </w:rPr>
      </w:pPr>
      <w:r w:rsidRPr="00C91157">
        <w:rPr>
          <w:rFonts w:ascii="Arial" w:hAnsi="Arial" w:cs="Arial"/>
        </w:rPr>
        <w:t xml:space="preserve">Alle Schülerinnen und Schüler werden auch mit unterschiedlichen Lernanforderungen gemeinsam in der allgemeinen Schule unterrichtet und erzogen. Das ist im </w:t>
      </w:r>
      <w:r w:rsidR="00435BCD">
        <w:rPr>
          <w:rFonts w:ascii="Arial" w:hAnsi="Arial" w:cs="Arial"/>
        </w:rPr>
        <w:t>N</w:t>
      </w:r>
      <w:r w:rsidRPr="00C91157">
        <w:rPr>
          <w:rFonts w:ascii="Arial" w:hAnsi="Arial" w:cs="Arial"/>
        </w:rPr>
        <w:t>iedersächsischen Schulgesetz verankert.</w:t>
      </w:r>
      <w:r w:rsidR="00986169" w:rsidRPr="00C91157">
        <w:rPr>
          <w:rFonts w:ascii="Arial" w:hAnsi="Arial" w:cs="Arial"/>
        </w:rPr>
        <w:t xml:space="preserve"> </w:t>
      </w:r>
      <w:r w:rsidRPr="00C91157">
        <w:rPr>
          <w:rFonts w:ascii="Arial" w:hAnsi="Arial" w:cs="Arial"/>
        </w:rPr>
        <w:t>Erziehungsberechtigte</w:t>
      </w:r>
      <w:r w:rsidR="00986169" w:rsidRPr="00C91157">
        <w:rPr>
          <w:rFonts w:ascii="Arial" w:hAnsi="Arial" w:cs="Arial"/>
        </w:rPr>
        <w:t xml:space="preserve"> </w:t>
      </w:r>
      <w:r w:rsidR="00B0253C">
        <w:rPr>
          <w:rFonts w:ascii="Arial" w:hAnsi="Arial" w:cs="Arial"/>
        </w:rPr>
        <w:t xml:space="preserve">von Kindern mit Bedarf an sonderpädagogischer Unterstützung </w:t>
      </w:r>
      <w:r w:rsidRPr="00C91157">
        <w:rPr>
          <w:rFonts w:ascii="Arial" w:hAnsi="Arial" w:cs="Arial"/>
        </w:rPr>
        <w:t xml:space="preserve">haben das Recht, für ihr Kind zwischen dem Besuch einer allgemeinen Schule und </w:t>
      </w:r>
      <w:r w:rsidR="009C60A3" w:rsidRPr="00C91157">
        <w:rPr>
          <w:rFonts w:ascii="Arial" w:hAnsi="Arial" w:cs="Arial"/>
        </w:rPr>
        <w:t xml:space="preserve">ggf. </w:t>
      </w:r>
      <w:r w:rsidRPr="00C91157">
        <w:rPr>
          <w:rFonts w:ascii="Arial" w:hAnsi="Arial" w:cs="Arial"/>
        </w:rPr>
        <w:t>einer Förderschule zu wählen</w:t>
      </w:r>
      <w:r w:rsidR="00CD173D" w:rsidRPr="00C91157">
        <w:rPr>
          <w:rFonts w:ascii="Arial" w:hAnsi="Arial" w:cs="Arial"/>
        </w:rPr>
        <w:t xml:space="preserve">, soweit </w:t>
      </w:r>
      <w:r w:rsidR="000E77C5" w:rsidRPr="00C91157">
        <w:rPr>
          <w:rFonts w:ascii="Arial" w:hAnsi="Arial" w:cs="Arial"/>
        </w:rPr>
        <w:t>eine</w:t>
      </w:r>
      <w:r w:rsidR="00CD173D" w:rsidRPr="00C91157">
        <w:rPr>
          <w:rFonts w:ascii="Arial" w:hAnsi="Arial" w:cs="Arial"/>
        </w:rPr>
        <w:t xml:space="preserve"> Förderschule </w:t>
      </w:r>
      <w:r w:rsidR="000E77C5" w:rsidRPr="00C91157">
        <w:rPr>
          <w:rFonts w:ascii="Arial" w:hAnsi="Arial" w:cs="Arial"/>
        </w:rPr>
        <w:t>vorhanden ist</w:t>
      </w:r>
      <w:r w:rsidRPr="00C91157">
        <w:rPr>
          <w:rFonts w:ascii="Arial" w:hAnsi="Arial" w:cs="Arial"/>
        </w:rPr>
        <w:t xml:space="preserve">. An beiden Schulformen kann dem Bedarf an sonderpädagogischer Unterstützung entsprochen werden. </w:t>
      </w:r>
    </w:p>
    <w:p w14:paraId="3F2B894C" w14:textId="77777777" w:rsidR="00B0253C" w:rsidRDefault="00B0253C" w:rsidP="00C91157">
      <w:pPr>
        <w:rPr>
          <w:rFonts w:ascii="Arial" w:hAnsi="Arial" w:cs="Arial"/>
        </w:rPr>
      </w:pPr>
    </w:p>
    <w:p w14:paraId="043F0E5E" w14:textId="77777777" w:rsidR="00F863F2" w:rsidRPr="00C91157" w:rsidRDefault="00B0253C" w:rsidP="00C91157">
      <w:pPr>
        <w:rPr>
          <w:rFonts w:ascii="Arial" w:hAnsi="Arial" w:cs="Arial"/>
        </w:rPr>
      </w:pPr>
      <w:r>
        <w:rPr>
          <w:rFonts w:ascii="Arial" w:hAnsi="Arial" w:cs="Arial"/>
        </w:rPr>
        <w:t>Falls die Erziehungsberechtigten hierzu weitergehende Beratung wünschen, kann dies im Gespräch zur Erörterung des Fördergutachtens oder in der Sitzung der Förderkommission erfolgen.</w:t>
      </w:r>
    </w:p>
    <w:p w14:paraId="0216D2E4" w14:textId="77777777" w:rsidR="00B619DA" w:rsidRPr="00C91157" w:rsidRDefault="00B619DA" w:rsidP="00C91157">
      <w:pPr>
        <w:rPr>
          <w:rFonts w:ascii="Arial" w:hAnsi="Arial" w:cs="Arial"/>
        </w:rPr>
      </w:pPr>
    </w:p>
    <w:permEnd w:id="54347767"/>
    <w:p w14:paraId="40A524C8" w14:textId="77777777" w:rsidR="00B619DA" w:rsidRPr="00C91157" w:rsidRDefault="00B619DA" w:rsidP="00C91157">
      <w:pPr>
        <w:rPr>
          <w:rFonts w:ascii="Arial" w:hAnsi="Arial" w:cs="Arial"/>
        </w:rPr>
      </w:pPr>
    </w:p>
    <w:p w14:paraId="1A80F017" w14:textId="77777777" w:rsidR="00B619DA" w:rsidRPr="00C91157" w:rsidRDefault="00B619DA" w:rsidP="00C91157">
      <w:pPr>
        <w:rPr>
          <w:rFonts w:ascii="Arial" w:hAnsi="Arial" w:cs="Arial"/>
        </w:rPr>
      </w:pPr>
    </w:p>
    <w:p w14:paraId="5F876E42" w14:textId="77777777" w:rsidR="00986169" w:rsidRPr="00C91157" w:rsidRDefault="00986169" w:rsidP="00C91157">
      <w:pPr>
        <w:rPr>
          <w:rFonts w:ascii="Arial" w:hAnsi="Arial" w:cs="Arial"/>
          <w:u w:val="single"/>
        </w:rPr>
      </w:pPr>
    </w:p>
    <w:p w14:paraId="699DB3E3" w14:textId="77777777" w:rsidR="00986169" w:rsidRPr="00C91157" w:rsidRDefault="00986169" w:rsidP="00C91157">
      <w:pPr>
        <w:rPr>
          <w:rFonts w:ascii="Arial" w:hAnsi="Arial" w:cs="Arial"/>
          <w:u w:val="single"/>
        </w:rPr>
      </w:pPr>
    </w:p>
    <w:p w14:paraId="620B0A77" w14:textId="77777777" w:rsidR="00986169" w:rsidRPr="00C91157" w:rsidRDefault="00986169" w:rsidP="00C91157">
      <w:pPr>
        <w:rPr>
          <w:rFonts w:ascii="Arial" w:hAnsi="Arial" w:cs="Arial"/>
          <w:u w:val="single"/>
        </w:rPr>
      </w:pPr>
    </w:p>
    <w:p w14:paraId="5C9D72DC" w14:textId="77777777" w:rsidR="00B619DA" w:rsidRPr="00C91157" w:rsidRDefault="00B619DA" w:rsidP="00C91157">
      <w:pPr>
        <w:rPr>
          <w:rFonts w:ascii="Arial" w:hAnsi="Arial" w:cs="Arial"/>
        </w:rPr>
      </w:pPr>
    </w:p>
    <w:p w14:paraId="1F4C56E3" w14:textId="77777777" w:rsidR="001940F0" w:rsidRDefault="001940F0" w:rsidP="00C91157">
      <w:pPr>
        <w:rPr>
          <w:rFonts w:ascii="Arial" w:hAnsi="Arial" w:cs="Arial"/>
        </w:rPr>
      </w:pPr>
    </w:p>
    <w:p w14:paraId="4EAE0AB2" w14:textId="77777777" w:rsidR="001940F0" w:rsidRPr="001940F0" w:rsidRDefault="001940F0" w:rsidP="001940F0">
      <w:pPr>
        <w:rPr>
          <w:rFonts w:ascii="Arial" w:hAnsi="Arial" w:cs="Arial"/>
        </w:rPr>
      </w:pPr>
    </w:p>
    <w:p w14:paraId="05DD2C67" w14:textId="77777777" w:rsidR="001940F0" w:rsidRPr="001940F0" w:rsidRDefault="001940F0" w:rsidP="001940F0">
      <w:pPr>
        <w:rPr>
          <w:rFonts w:ascii="Arial" w:hAnsi="Arial" w:cs="Arial"/>
        </w:rPr>
      </w:pPr>
    </w:p>
    <w:p w14:paraId="10FD27D0" w14:textId="77777777" w:rsidR="001940F0" w:rsidRPr="001940F0" w:rsidRDefault="001940F0" w:rsidP="001940F0">
      <w:pPr>
        <w:rPr>
          <w:rFonts w:ascii="Arial" w:hAnsi="Arial" w:cs="Arial"/>
        </w:rPr>
      </w:pPr>
    </w:p>
    <w:p w14:paraId="5AED1979" w14:textId="77777777" w:rsidR="001940F0" w:rsidRPr="001940F0" w:rsidRDefault="001940F0" w:rsidP="001940F0">
      <w:pPr>
        <w:rPr>
          <w:rFonts w:ascii="Arial" w:hAnsi="Arial" w:cs="Arial"/>
        </w:rPr>
      </w:pPr>
    </w:p>
    <w:p w14:paraId="54F718AA" w14:textId="77777777" w:rsidR="001940F0" w:rsidRPr="001940F0" w:rsidRDefault="001940F0" w:rsidP="001940F0">
      <w:pPr>
        <w:rPr>
          <w:rFonts w:ascii="Arial" w:hAnsi="Arial" w:cs="Arial"/>
        </w:rPr>
      </w:pPr>
    </w:p>
    <w:p w14:paraId="267A0634" w14:textId="77777777" w:rsidR="00B619DA" w:rsidRPr="001940F0" w:rsidRDefault="001940F0" w:rsidP="001940F0">
      <w:pPr>
        <w:tabs>
          <w:tab w:val="left" w:pos="42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619DA" w:rsidRPr="001940F0" w:rsidSect="000873C8">
      <w:type w:val="continuous"/>
      <w:pgSz w:w="11906" w:h="16838" w:code="9"/>
      <w:pgMar w:top="567" w:right="851" w:bottom="567" w:left="1418" w:header="45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6D0B3" w14:textId="77777777" w:rsidR="00BA5C08" w:rsidRDefault="00BA5C08" w:rsidP="0015340F">
      <w:pPr>
        <w:spacing w:after="0"/>
      </w:pPr>
      <w:r>
        <w:separator/>
      </w:r>
    </w:p>
  </w:endnote>
  <w:endnote w:type="continuationSeparator" w:id="0">
    <w:p w14:paraId="7EA9EBA1" w14:textId="77777777" w:rsidR="00BA5C08" w:rsidRDefault="00BA5C08" w:rsidP="001534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FF61" w14:textId="77777777" w:rsidR="00565059" w:rsidRPr="00C91157" w:rsidRDefault="00565059" w:rsidP="00565059">
    <w:pPr>
      <w:tabs>
        <w:tab w:val="center" w:pos="4536"/>
        <w:tab w:val="right" w:pos="9639"/>
      </w:tabs>
      <w:spacing w:after="0"/>
      <w:rPr>
        <w:rFonts w:ascii="Arial" w:hAnsi="Arial" w:cs="Arial"/>
        <w:color w:val="7F7F7F"/>
        <w:sz w:val="16"/>
        <w:szCs w:val="16"/>
      </w:rPr>
    </w:pPr>
    <w:r w:rsidRPr="00C91157">
      <w:rPr>
        <w:rFonts w:ascii="Arial" w:hAnsi="Arial" w:cs="Arial"/>
        <w:color w:val="7F7F7F"/>
        <w:sz w:val="16"/>
        <w:szCs w:val="16"/>
      </w:rPr>
      <w:t>Feststellung eines Bedarfs an sonderpädagogis</w:t>
    </w:r>
    <w:r w:rsidR="00C33CE3" w:rsidRPr="00C91157">
      <w:rPr>
        <w:rFonts w:ascii="Arial" w:hAnsi="Arial" w:cs="Arial"/>
        <w:color w:val="7F7F7F"/>
        <w:sz w:val="16"/>
        <w:szCs w:val="16"/>
      </w:rPr>
      <w:t xml:space="preserve">cher Unterstützung </w:t>
    </w:r>
    <w:r w:rsidR="00C33CE3" w:rsidRPr="00C91157">
      <w:rPr>
        <w:rFonts w:ascii="Arial" w:hAnsi="Arial" w:cs="Arial"/>
        <w:color w:val="7F7F7F"/>
        <w:sz w:val="16"/>
        <w:szCs w:val="16"/>
      </w:rPr>
      <w:tab/>
      <w:t xml:space="preserve">Formblatt </w:t>
    </w:r>
    <w:r w:rsidRPr="00C91157">
      <w:rPr>
        <w:rFonts w:ascii="Arial" w:hAnsi="Arial" w:cs="Arial"/>
        <w:color w:val="7F7F7F"/>
        <w:sz w:val="16"/>
        <w:szCs w:val="16"/>
      </w:rPr>
      <w:t>4a</w:t>
    </w:r>
  </w:p>
  <w:p w14:paraId="27661584" w14:textId="77777777" w:rsidR="00565059" w:rsidRPr="00C91157" w:rsidRDefault="00986169" w:rsidP="00565059">
    <w:pPr>
      <w:tabs>
        <w:tab w:val="center" w:pos="4536"/>
        <w:tab w:val="right" w:pos="9639"/>
      </w:tabs>
      <w:spacing w:after="0"/>
      <w:rPr>
        <w:rFonts w:ascii="Arial" w:hAnsi="Arial" w:cs="Arial"/>
        <w:sz w:val="16"/>
        <w:szCs w:val="16"/>
      </w:rPr>
    </w:pPr>
    <w:r w:rsidRPr="00C91157">
      <w:rPr>
        <w:rFonts w:ascii="Arial" w:hAnsi="Arial" w:cs="Arial"/>
        <w:color w:val="7F7F7F"/>
        <w:sz w:val="16"/>
        <w:szCs w:val="16"/>
      </w:rPr>
      <w:t>Regionale Landesämter für Schule und Bildung, Stand</w:t>
    </w:r>
    <w:r w:rsidR="001940F0">
      <w:rPr>
        <w:rFonts w:ascii="Arial" w:hAnsi="Arial" w:cs="Arial"/>
        <w:color w:val="7F7F7F"/>
        <w:sz w:val="16"/>
        <w:szCs w:val="16"/>
      </w:rPr>
      <w:t>:</w:t>
    </w:r>
    <w:r w:rsidRPr="00C91157">
      <w:rPr>
        <w:rFonts w:ascii="Arial" w:hAnsi="Arial" w:cs="Arial"/>
        <w:color w:val="7F7F7F"/>
        <w:sz w:val="16"/>
        <w:szCs w:val="16"/>
      </w:rPr>
      <w:t xml:space="preserve"> </w:t>
    </w:r>
    <w:r w:rsidR="001940F0">
      <w:rPr>
        <w:rFonts w:ascii="Arial" w:hAnsi="Arial" w:cs="Arial"/>
        <w:color w:val="7F7F7F"/>
        <w:sz w:val="16"/>
        <w:szCs w:val="16"/>
      </w:rPr>
      <w:t>2</w:t>
    </w:r>
    <w:r w:rsidRPr="00C91157">
      <w:rPr>
        <w:rFonts w:ascii="Arial" w:hAnsi="Arial" w:cs="Arial"/>
        <w:color w:val="7F7F7F"/>
        <w:sz w:val="16"/>
        <w:szCs w:val="16"/>
      </w:rPr>
      <w:t>0.0</w:t>
    </w:r>
    <w:r w:rsidR="001C40D5">
      <w:rPr>
        <w:rFonts w:ascii="Arial" w:hAnsi="Arial" w:cs="Arial"/>
        <w:color w:val="7F7F7F"/>
        <w:sz w:val="16"/>
        <w:szCs w:val="16"/>
      </w:rPr>
      <w:t>9</w:t>
    </w:r>
    <w:r w:rsidRPr="00C91157">
      <w:rPr>
        <w:rFonts w:ascii="Arial" w:hAnsi="Arial" w:cs="Arial"/>
        <w:color w:val="7F7F7F"/>
        <w:sz w:val="16"/>
        <w:szCs w:val="16"/>
      </w:rPr>
      <w:t>.2021</w:t>
    </w:r>
    <w:r w:rsidRPr="00C91157">
      <w:rPr>
        <w:rFonts w:ascii="Arial" w:hAnsi="Arial" w:cs="Arial"/>
        <w:color w:val="7F7F7F"/>
        <w:sz w:val="16"/>
        <w:szCs w:val="16"/>
      </w:rPr>
      <w:tab/>
      <w:t xml:space="preserve">Seite </w:t>
    </w:r>
    <w:r w:rsidRPr="00C91157">
      <w:rPr>
        <w:rFonts w:ascii="Arial" w:hAnsi="Arial" w:cs="Arial"/>
        <w:b/>
        <w:bCs/>
        <w:color w:val="7F7F7F"/>
        <w:sz w:val="16"/>
        <w:szCs w:val="16"/>
      </w:rPr>
      <w:fldChar w:fldCharType="begin"/>
    </w:r>
    <w:r w:rsidRPr="00C91157">
      <w:rPr>
        <w:rFonts w:ascii="Arial" w:hAnsi="Arial" w:cs="Arial"/>
        <w:b/>
        <w:bCs/>
        <w:color w:val="7F7F7F"/>
        <w:sz w:val="16"/>
        <w:szCs w:val="16"/>
      </w:rPr>
      <w:instrText>PAGE  \* Arabic  \* MERGEFORMAT</w:instrText>
    </w:r>
    <w:r w:rsidRPr="00C91157">
      <w:rPr>
        <w:rFonts w:ascii="Arial" w:hAnsi="Arial" w:cs="Arial"/>
        <w:b/>
        <w:bCs/>
        <w:color w:val="7F7F7F"/>
        <w:sz w:val="16"/>
        <w:szCs w:val="16"/>
      </w:rPr>
      <w:fldChar w:fldCharType="separate"/>
    </w:r>
    <w:r w:rsidRPr="00C91157">
      <w:rPr>
        <w:rFonts w:ascii="Arial" w:hAnsi="Arial" w:cs="Arial"/>
        <w:b/>
        <w:bCs/>
        <w:color w:val="7F7F7F"/>
        <w:sz w:val="16"/>
        <w:szCs w:val="16"/>
      </w:rPr>
      <w:t>1</w:t>
    </w:r>
    <w:r w:rsidRPr="00C91157">
      <w:rPr>
        <w:rFonts w:ascii="Arial" w:hAnsi="Arial" w:cs="Arial"/>
        <w:b/>
        <w:bCs/>
        <w:color w:val="7F7F7F"/>
        <w:sz w:val="16"/>
        <w:szCs w:val="16"/>
      </w:rPr>
      <w:fldChar w:fldCharType="end"/>
    </w:r>
    <w:r w:rsidRPr="00C91157">
      <w:rPr>
        <w:rFonts w:ascii="Arial" w:hAnsi="Arial" w:cs="Arial"/>
        <w:color w:val="7F7F7F"/>
        <w:sz w:val="16"/>
        <w:szCs w:val="16"/>
      </w:rPr>
      <w:t xml:space="preserve"> von </w:t>
    </w:r>
    <w:r w:rsidRPr="00C91157">
      <w:rPr>
        <w:rFonts w:ascii="Arial" w:hAnsi="Arial" w:cs="Arial"/>
        <w:b/>
        <w:bCs/>
        <w:color w:val="7F7F7F"/>
        <w:sz w:val="16"/>
        <w:szCs w:val="16"/>
      </w:rPr>
      <w:fldChar w:fldCharType="begin"/>
    </w:r>
    <w:r w:rsidRPr="00C91157">
      <w:rPr>
        <w:rFonts w:ascii="Arial" w:hAnsi="Arial" w:cs="Arial"/>
        <w:b/>
        <w:bCs/>
        <w:color w:val="7F7F7F"/>
        <w:sz w:val="16"/>
        <w:szCs w:val="16"/>
      </w:rPr>
      <w:instrText>NUMPAGES  \* Arabic  \* MERGEFORMAT</w:instrText>
    </w:r>
    <w:r w:rsidRPr="00C91157">
      <w:rPr>
        <w:rFonts w:ascii="Arial" w:hAnsi="Arial" w:cs="Arial"/>
        <w:b/>
        <w:bCs/>
        <w:color w:val="7F7F7F"/>
        <w:sz w:val="16"/>
        <w:szCs w:val="16"/>
      </w:rPr>
      <w:fldChar w:fldCharType="separate"/>
    </w:r>
    <w:r w:rsidRPr="00C91157">
      <w:rPr>
        <w:rFonts w:ascii="Arial" w:hAnsi="Arial" w:cs="Arial"/>
        <w:b/>
        <w:bCs/>
        <w:color w:val="7F7F7F"/>
        <w:sz w:val="16"/>
        <w:szCs w:val="16"/>
      </w:rPr>
      <w:t>2</w:t>
    </w:r>
    <w:r w:rsidRPr="00C91157">
      <w:rPr>
        <w:rFonts w:ascii="Arial" w:hAnsi="Arial" w:cs="Arial"/>
        <w:b/>
        <w:bCs/>
        <w:color w:val="7F7F7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E" w14:textId="77777777" w:rsidR="00AC1404" w:rsidRPr="00C91157" w:rsidRDefault="00AC1404" w:rsidP="00AC1404">
    <w:pPr>
      <w:tabs>
        <w:tab w:val="center" w:pos="4536"/>
        <w:tab w:val="right" w:pos="9639"/>
      </w:tabs>
      <w:spacing w:after="0"/>
      <w:rPr>
        <w:rFonts w:ascii="Arial" w:hAnsi="Arial" w:cs="Arial"/>
        <w:color w:val="7F7F7F"/>
        <w:sz w:val="16"/>
        <w:szCs w:val="16"/>
      </w:rPr>
    </w:pPr>
    <w:r w:rsidRPr="00C91157">
      <w:rPr>
        <w:rFonts w:ascii="Arial" w:hAnsi="Arial" w:cs="Arial"/>
        <w:color w:val="7F7F7F"/>
        <w:sz w:val="16"/>
        <w:szCs w:val="16"/>
      </w:rPr>
      <w:t xml:space="preserve">Feststellung eines Bedarfs an sonderpädagogischer Unterstützung </w:t>
    </w:r>
    <w:r w:rsidRPr="00C91157">
      <w:rPr>
        <w:rFonts w:ascii="Arial" w:hAnsi="Arial" w:cs="Arial"/>
        <w:color w:val="7F7F7F"/>
        <w:sz w:val="16"/>
        <w:szCs w:val="16"/>
      </w:rPr>
      <w:tab/>
      <w:t>Formblatt 4a</w:t>
    </w:r>
  </w:p>
  <w:p w14:paraId="5536C2EC" w14:textId="77777777" w:rsidR="00AC1404" w:rsidRPr="00C91157" w:rsidRDefault="0036426A" w:rsidP="00AC1404">
    <w:pPr>
      <w:tabs>
        <w:tab w:val="center" w:pos="4536"/>
        <w:tab w:val="right" w:pos="9639"/>
      </w:tabs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Niedersächsisches Kultusministerium</w:t>
    </w:r>
    <w:r w:rsidR="00AC1404" w:rsidRPr="00C91157">
      <w:rPr>
        <w:rFonts w:ascii="Arial" w:hAnsi="Arial" w:cs="Arial"/>
        <w:color w:val="7F7F7F"/>
        <w:sz w:val="16"/>
        <w:szCs w:val="16"/>
      </w:rPr>
      <w:t>, Stand</w:t>
    </w:r>
    <w:r w:rsidR="00AC1404">
      <w:rPr>
        <w:rFonts w:ascii="Arial" w:hAnsi="Arial" w:cs="Arial"/>
        <w:color w:val="7F7F7F"/>
        <w:sz w:val="16"/>
        <w:szCs w:val="16"/>
      </w:rPr>
      <w:t>:</w:t>
    </w:r>
    <w:r w:rsidR="00AC1404" w:rsidRPr="00C91157">
      <w:rPr>
        <w:rFonts w:ascii="Arial" w:hAnsi="Arial" w:cs="Arial"/>
        <w:color w:val="7F7F7F"/>
        <w:sz w:val="16"/>
        <w:szCs w:val="16"/>
      </w:rPr>
      <w:t xml:space="preserve"> </w:t>
    </w:r>
    <w:r w:rsidR="00AC1404">
      <w:rPr>
        <w:rFonts w:ascii="Arial" w:hAnsi="Arial" w:cs="Arial"/>
        <w:color w:val="7F7F7F"/>
        <w:sz w:val="16"/>
        <w:szCs w:val="16"/>
      </w:rPr>
      <w:t>2</w:t>
    </w:r>
    <w:r>
      <w:rPr>
        <w:rFonts w:ascii="Arial" w:hAnsi="Arial" w:cs="Arial"/>
        <w:color w:val="7F7F7F"/>
        <w:sz w:val="16"/>
        <w:szCs w:val="16"/>
      </w:rPr>
      <w:t>2</w:t>
    </w:r>
    <w:r w:rsidR="00AC1404" w:rsidRPr="00C91157">
      <w:rPr>
        <w:rFonts w:ascii="Arial" w:hAnsi="Arial" w:cs="Arial"/>
        <w:color w:val="7F7F7F"/>
        <w:sz w:val="16"/>
        <w:szCs w:val="16"/>
      </w:rPr>
      <w:t>.0</w:t>
    </w:r>
    <w:r w:rsidR="001C40D5">
      <w:rPr>
        <w:rFonts w:ascii="Arial" w:hAnsi="Arial" w:cs="Arial"/>
        <w:color w:val="7F7F7F"/>
        <w:sz w:val="16"/>
        <w:szCs w:val="16"/>
      </w:rPr>
      <w:t>9</w:t>
    </w:r>
    <w:r w:rsidR="00AC1404" w:rsidRPr="00C91157">
      <w:rPr>
        <w:rFonts w:ascii="Arial" w:hAnsi="Arial" w:cs="Arial"/>
        <w:color w:val="7F7F7F"/>
        <w:sz w:val="16"/>
        <w:szCs w:val="16"/>
      </w:rPr>
      <w:t>.2021</w:t>
    </w:r>
    <w:r w:rsidR="00AC1404" w:rsidRPr="00C91157"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  <w:r w:rsidR="00AC1404" w:rsidRPr="00C91157">
      <w:rPr>
        <w:rFonts w:ascii="Arial" w:hAnsi="Arial" w:cs="Arial"/>
        <w:color w:val="7F7F7F"/>
        <w:sz w:val="16"/>
        <w:szCs w:val="16"/>
      </w:rPr>
      <w:t xml:space="preserve">Seite </w:t>
    </w:r>
    <w:r w:rsidR="00AC1404" w:rsidRPr="00C91157">
      <w:rPr>
        <w:rFonts w:ascii="Arial" w:hAnsi="Arial" w:cs="Arial"/>
        <w:b/>
        <w:bCs/>
        <w:color w:val="7F7F7F"/>
        <w:sz w:val="16"/>
        <w:szCs w:val="16"/>
      </w:rPr>
      <w:fldChar w:fldCharType="begin"/>
    </w:r>
    <w:r w:rsidR="00AC1404" w:rsidRPr="00C91157">
      <w:rPr>
        <w:rFonts w:ascii="Arial" w:hAnsi="Arial" w:cs="Arial"/>
        <w:b/>
        <w:bCs/>
        <w:color w:val="7F7F7F"/>
        <w:sz w:val="16"/>
        <w:szCs w:val="16"/>
      </w:rPr>
      <w:instrText>PAGE  \* Arabic  \* MERGEFORMAT</w:instrText>
    </w:r>
    <w:r w:rsidR="00AC1404" w:rsidRPr="00C91157">
      <w:rPr>
        <w:rFonts w:ascii="Arial" w:hAnsi="Arial" w:cs="Arial"/>
        <w:b/>
        <w:bCs/>
        <w:color w:val="7F7F7F"/>
        <w:sz w:val="16"/>
        <w:szCs w:val="16"/>
      </w:rPr>
      <w:fldChar w:fldCharType="separate"/>
    </w:r>
    <w:r w:rsidR="00AC1404">
      <w:rPr>
        <w:rFonts w:ascii="Arial" w:hAnsi="Arial" w:cs="Arial"/>
        <w:b/>
        <w:bCs/>
        <w:color w:val="7F7F7F"/>
        <w:sz w:val="16"/>
        <w:szCs w:val="16"/>
      </w:rPr>
      <w:t>2</w:t>
    </w:r>
    <w:r w:rsidR="00AC1404" w:rsidRPr="00C91157">
      <w:rPr>
        <w:rFonts w:ascii="Arial" w:hAnsi="Arial" w:cs="Arial"/>
        <w:b/>
        <w:bCs/>
        <w:color w:val="7F7F7F"/>
        <w:sz w:val="16"/>
        <w:szCs w:val="16"/>
      </w:rPr>
      <w:fldChar w:fldCharType="end"/>
    </w:r>
    <w:r w:rsidR="00AC1404" w:rsidRPr="00C91157">
      <w:rPr>
        <w:rFonts w:ascii="Arial" w:hAnsi="Arial" w:cs="Arial"/>
        <w:color w:val="7F7F7F"/>
        <w:sz w:val="16"/>
        <w:szCs w:val="16"/>
      </w:rPr>
      <w:t xml:space="preserve"> von </w:t>
    </w:r>
    <w:r w:rsidR="00AC1404" w:rsidRPr="00C91157">
      <w:rPr>
        <w:rFonts w:ascii="Arial" w:hAnsi="Arial" w:cs="Arial"/>
        <w:b/>
        <w:bCs/>
        <w:color w:val="7F7F7F"/>
        <w:sz w:val="16"/>
        <w:szCs w:val="16"/>
      </w:rPr>
      <w:fldChar w:fldCharType="begin"/>
    </w:r>
    <w:r w:rsidR="00AC1404" w:rsidRPr="00C91157">
      <w:rPr>
        <w:rFonts w:ascii="Arial" w:hAnsi="Arial" w:cs="Arial"/>
        <w:b/>
        <w:bCs/>
        <w:color w:val="7F7F7F"/>
        <w:sz w:val="16"/>
        <w:szCs w:val="16"/>
      </w:rPr>
      <w:instrText>NUMPAGES  \* Arabic  \* MERGEFORMAT</w:instrText>
    </w:r>
    <w:r w:rsidR="00AC1404" w:rsidRPr="00C91157">
      <w:rPr>
        <w:rFonts w:ascii="Arial" w:hAnsi="Arial" w:cs="Arial"/>
        <w:b/>
        <w:bCs/>
        <w:color w:val="7F7F7F"/>
        <w:sz w:val="16"/>
        <w:szCs w:val="16"/>
      </w:rPr>
      <w:fldChar w:fldCharType="separate"/>
    </w:r>
    <w:r w:rsidR="00AC1404">
      <w:rPr>
        <w:rFonts w:ascii="Arial" w:hAnsi="Arial" w:cs="Arial"/>
        <w:b/>
        <w:bCs/>
        <w:color w:val="7F7F7F"/>
        <w:sz w:val="16"/>
        <w:szCs w:val="16"/>
      </w:rPr>
      <w:t>2</w:t>
    </w:r>
    <w:r w:rsidR="00AC1404" w:rsidRPr="00C91157">
      <w:rPr>
        <w:rFonts w:ascii="Arial" w:hAnsi="Arial" w:cs="Arial"/>
        <w:b/>
        <w:bCs/>
        <w:color w:val="7F7F7F"/>
        <w:sz w:val="16"/>
        <w:szCs w:val="16"/>
      </w:rPr>
      <w:fldChar w:fldCharType="end"/>
    </w:r>
  </w:p>
  <w:p w14:paraId="30E0BF5D" w14:textId="77777777" w:rsidR="00AC1404" w:rsidRDefault="00AC14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1D6B" w14:textId="77777777" w:rsidR="00BA5C08" w:rsidRDefault="00BA5C08" w:rsidP="0015340F">
      <w:pPr>
        <w:spacing w:after="0"/>
      </w:pPr>
      <w:r>
        <w:separator/>
      </w:r>
    </w:p>
  </w:footnote>
  <w:footnote w:type="continuationSeparator" w:id="0">
    <w:p w14:paraId="246D7011" w14:textId="77777777" w:rsidR="00BA5C08" w:rsidRDefault="00BA5C08" w:rsidP="001534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9DEB" w14:textId="77777777" w:rsidR="00C97FE8" w:rsidRDefault="00986169" w:rsidP="009811F4">
    <w:r>
      <w:tab/>
    </w:r>
    <w:r>
      <w:tab/>
    </w:r>
    <w:r>
      <w:tab/>
    </w:r>
    <w:r>
      <w:tab/>
    </w:r>
    <w:r>
      <w:tab/>
    </w:r>
    <w:r w:rsidR="009811F4" w:rsidRPr="00986169">
      <w:tab/>
    </w:r>
    <w:r w:rsidR="009811F4" w:rsidRPr="00986169">
      <w:tab/>
    </w:r>
    <w:r w:rsidR="009811F4" w:rsidRPr="00986169">
      <w:tab/>
    </w:r>
    <w:r w:rsidR="009811F4" w:rsidRPr="00986169">
      <w:tab/>
    </w:r>
    <w:r w:rsidR="009811F4" w:rsidRPr="00986169">
      <w:tab/>
    </w:r>
    <w:r w:rsidR="009811F4" w:rsidRPr="00986169">
      <w:tab/>
    </w:r>
    <w:r w:rsidR="009811F4" w:rsidRPr="00986169">
      <w:tab/>
      <w:t xml:space="preserve">          </w:t>
    </w:r>
    <w:r w:rsidR="00D16122">
      <w:t>FB 4a</w:t>
    </w:r>
  </w:p>
  <w:p w14:paraId="2AADF93E" w14:textId="77777777" w:rsidR="00565059" w:rsidRDefault="00565059" w:rsidP="005650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2BED" w14:textId="77777777" w:rsidR="00942551" w:rsidRDefault="00942551">
    <w:pPr>
      <w:pStyle w:val="Kopfzeile"/>
    </w:pPr>
    <w:r>
      <w:tab/>
    </w:r>
    <w:r>
      <w:tab/>
      <w:t>FB 4a</w:t>
    </w:r>
  </w:p>
  <w:p w14:paraId="5815EDA6" w14:textId="77777777" w:rsidR="00942551" w:rsidRDefault="00942551">
    <w:pPr>
      <w:pStyle w:val="Kopfzeile"/>
    </w:pPr>
    <w:r>
      <w:object w:dxaOrig="25597" w:dyaOrig="3820" w14:anchorId="744E30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5pt;height:72.75pt">
          <v:imagedata r:id="rId1" o:title=""/>
        </v:shape>
        <o:OLEObject Type="Embed" ProgID="PI3.Image" ShapeID="_x0000_i1025" DrawAspect="Content" ObjectID="_175835236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13A5"/>
    <w:multiLevelType w:val="hybridMultilevel"/>
    <w:tmpl w:val="86B67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4606"/>
    <w:multiLevelType w:val="hybridMultilevel"/>
    <w:tmpl w:val="CD3638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34009"/>
    <w:multiLevelType w:val="hybridMultilevel"/>
    <w:tmpl w:val="CBE6E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440B"/>
    <w:multiLevelType w:val="hybridMultilevel"/>
    <w:tmpl w:val="32E83792"/>
    <w:lvl w:ilvl="0" w:tplc="626666DC">
      <w:start w:val="1"/>
      <w:numFmt w:val="bullet"/>
      <w:pStyle w:val="Einzu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1502F"/>
    <w:multiLevelType w:val="hybridMultilevel"/>
    <w:tmpl w:val="D1DEC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F5CEB"/>
    <w:multiLevelType w:val="hybridMultilevel"/>
    <w:tmpl w:val="B7503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32EA3"/>
    <w:multiLevelType w:val="hybridMultilevel"/>
    <w:tmpl w:val="C60A00F8"/>
    <w:lvl w:ilvl="0" w:tplc="EFBEFA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251FD"/>
    <w:multiLevelType w:val="hybridMultilevel"/>
    <w:tmpl w:val="5A028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A5C03"/>
    <w:multiLevelType w:val="hybridMultilevel"/>
    <w:tmpl w:val="2F820F5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A537C"/>
    <w:multiLevelType w:val="hybridMultilevel"/>
    <w:tmpl w:val="90BAD198"/>
    <w:lvl w:ilvl="0" w:tplc="EFBEFA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2179E"/>
    <w:multiLevelType w:val="hybridMultilevel"/>
    <w:tmpl w:val="73226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A37B3"/>
    <w:multiLevelType w:val="hybridMultilevel"/>
    <w:tmpl w:val="1A546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45617">
    <w:abstractNumId w:val="2"/>
  </w:num>
  <w:num w:numId="2" w16cid:durableId="1125196284">
    <w:abstractNumId w:val="3"/>
  </w:num>
  <w:num w:numId="3" w16cid:durableId="1999114616">
    <w:abstractNumId w:val="8"/>
  </w:num>
  <w:num w:numId="4" w16cid:durableId="1679189593">
    <w:abstractNumId w:val="1"/>
  </w:num>
  <w:num w:numId="5" w16cid:durableId="1212961169">
    <w:abstractNumId w:val="4"/>
  </w:num>
  <w:num w:numId="6" w16cid:durableId="1358309481">
    <w:abstractNumId w:val="10"/>
  </w:num>
  <w:num w:numId="7" w16cid:durableId="1710492650">
    <w:abstractNumId w:val="0"/>
  </w:num>
  <w:num w:numId="8" w16cid:durableId="567152775">
    <w:abstractNumId w:val="5"/>
  </w:num>
  <w:num w:numId="9" w16cid:durableId="1956715618">
    <w:abstractNumId w:val="9"/>
  </w:num>
  <w:num w:numId="10" w16cid:durableId="1542014445">
    <w:abstractNumId w:val="6"/>
  </w:num>
  <w:num w:numId="11" w16cid:durableId="1075661891">
    <w:abstractNumId w:val="11"/>
  </w:num>
  <w:num w:numId="12" w16cid:durableId="1021587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AKlNofY4UNp4V9IkwZ3fGiJBwWNERmCOY+qZmikuocH8ZuJbAqrUXVOyZ3s8p+IRaO7FDj9IAnSDZ89wwUIug==" w:salt="A97yooHTiPJCSHbN/LJ51Q=="/>
  <w:defaultTabStop w:val="708"/>
  <w:autoHyphenation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68B"/>
    <w:rsid w:val="000157E6"/>
    <w:rsid w:val="00030F0D"/>
    <w:rsid w:val="00043A67"/>
    <w:rsid w:val="00086735"/>
    <w:rsid w:val="000873C8"/>
    <w:rsid w:val="000D653F"/>
    <w:rsid w:val="000D6EE2"/>
    <w:rsid w:val="000E226D"/>
    <w:rsid w:val="000E77C5"/>
    <w:rsid w:val="000F7A1B"/>
    <w:rsid w:val="00114204"/>
    <w:rsid w:val="001159DA"/>
    <w:rsid w:val="0015340F"/>
    <w:rsid w:val="0016070A"/>
    <w:rsid w:val="001651B0"/>
    <w:rsid w:val="00173B0C"/>
    <w:rsid w:val="00176D1D"/>
    <w:rsid w:val="001867A6"/>
    <w:rsid w:val="001940F0"/>
    <w:rsid w:val="001A62E6"/>
    <w:rsid w:val="001C40D5"/>
    <w:rsid w:val="001E11D2"/>
    <w:rsid w:val="00206B27"/>
    <w:rsid w:val="00216915"/>
    <w:rsid w:val="00222BB1"/>
    <w:rsid w:val="00242266"/>
    <w:rsid w:val="002476FC"/>
    <w:rsid w:val="002544C3"/>
    <w:rsid w:val="00254A66"/>
    <w:rsid w:val="00255B4F"/>
    <w:rsid w:val="00256D70"/>
    <w:rsid w:val="0026029E"/>
    <w:rsid w:val="00295CAF"/>
    <w:rsid w:val="002F21A1"/>
    <w:rsid w:val="002F46D7"/>
    <w:rsid w:val="00301AA6"/>
    <w:rsid w:val="0036426A"/>
    <w:rsid w:val="003747D6"/>
    <w:rsid w:val="003A4D12"/>
    <w:rsid w:val="003B0434"/>
    <w:rsid w:val="003B6915"/>
    <w:rsid w:val="003E44CA"/>
    <w:rsid w:val="004027C6"/>
    <w:rsid w:val="00410818"/>
    <w:rsid w:val="00420B29"/>
    <w:rsid w:val="00422579"/>
    <w:rsid w:val="00431317"/>
    <w:rsid w:val="00432866"/>
    <w:rsid w:val="00435BCD"/>
    <w:rsid w:val="00461D50"/>
    <w:rsid w:val="00493C1A"/>
    <w:rsid w:val="004A1505"/>
    <w:rsid w:val="004A3ABF"/>
    <w:rsid w:val="004A603A"/>
    <w:rsid w:val="004C1AE5"/>
    <w:rsid w:val="004C77B0"/>
    <w:rsid w:val="005175D4"/>
    <w:rsid w:val="0054002A"/>
    <w:rsid w:val="00551270"/>
    <w:rsid w:val="00565059"/>
    <w:rsid w:val="005864D5"/>
    <w:rsid w:val="005C1FE6"/>
    <w:rsid w:val="005F0CAC"/>
    <w:rsid w:val="005F3C92"/>
    <w:rsid w:val="005F3FE7"/>
    <w:rsid w:val="006179FB"/>
    <w:rsid w:val="0063459A"/>
    <w:rsid w:val="006353E5"/>
    <w:rsid w:val="00666358"/>
    <w:rsid w:val="00667601"/>
    <w:rsid w:val="0068011C"/>
    <w:rsid w:val="0069372F"/>
    <w:rsid w:val="006B55F3"/>
    <w:rsid w:val="006E3937"/>
    <w:rsid w:val="007244FF"/>
    <w:rsid w:val="0073463D"/>
    <w:rsid w:val="00753FB5"/>
    <w:rsid w:val="007B4185"/>
    <w:rsid w:val="007B76FB"/>
    <w:rsid w:val="007F4F6F"/>
    <w:rsid w:val="007F6519"/>
    <w:rsid w:val="00825691"/>
    <w:rsid w:val="008A5972"/>
    <w:rsid w:val="008D21EA"/>
    <w:rsid w:val="00901562"/>
    <w:rsid w:val="009045BC"/>
    <w:rsid w:val="009129E0"/>
    <w:rsid w:val="00942551"/>
    <w:rsid w:val="00955A04"/>
    <w:rsid w:val="0095795B"/>
    <w:rsid w:val="00970AED"/>
    <w:rsid w:val="00977202"/>
    <w:rsid w:val="009811F4"/>
    <w:rsid w:val="00986169"/>
    <w:rsid w:val="009C0822"/>
    <w:rsid w:val="009C60A3"/>
    <w:rsid w:val="009D1ED3"/>
    <w:rsid w:val="009F3A81"/>
    <w:rsid w:val="009F64E0"/>
    <w:rsid w:val="00A0226F"/>
    <w:rsid w:val="00A0541D"/>
    <w:rsid w:val="00A12061"/>
    <w:rsid w:val="00A316A0"/>
    <w:rsid w:val="00A324AC"/>
    <w:rsid w:val="00A33C4D"/>
    <w:rsid w:val="00A404B2"/>
    <w:rsid w:val="00A72917"/>
    <w:rsid w:val="00AA5568"/>
    <w:rsid w:val="00AB066B"/>
    <w:rsid w:val="00AC1404"/>
    <w:rsid w:val="00AE6C4C"/>
    <w:rsid w:val="00AE732F"/>
    <w:rsid w:val="00AF4782"/>
    <w:rsid w:val="00B0253C"/>
    <w:rsid w:val="00B260F1"/>
    <w:rsid w:val="00B3632A"/>
    <w:rsid w:val="00B461ED"/>
    <w:rsid w:val="00B619DA"/>
    <w:rsid w:val="00B66E14"/>
    <w:rsid w:val="00B777E7"/>
    <w:rsid w:val="00BA0194"/>
    <w:rsid w:val="00BA1802"/>
    <w:rsid w:val="00BA5C08"/>
    <w:rsid w:val="00BD6182"/>
    <w:rsid w:val="00BE6F07"/>
    <w:rsid w:val="00C33CE3"/>
    <w:rsid w:val="00C44F23"/>
    <w:rsid w:val="00C752C6"/>
    <w:rsid w:val="00C83197"/>
    <w:rsid w:val="00C85E6F"/>
    <w:rsid w:val="00C91157"/>
    <w:rsid w:val="00C97FE8"/>
    <w:rsid w:val="00CA5280"/>
    <w:rsid w:val="00CA6B17"/>
    <w:rsid w:val="00CB6AA6"/>
    <w:rsid w:val="00CD173D"/>
    <w:rsid w:val="00CD5BBE"/>
    <w:rsid w:val="00CD6F81"/>
    <w:rsid w:val="00CE3265"/>
    <w:rsid w:val="00D16061"/>
    <w:rsid w:val="00D16122"/>
    <w:rsid w:val="00D1623F"/>
    <w:rsid w:val="00D178B2"/>
    <w:rsid w:val="00D66AC8"/>
    <w:rsid w:val="00D86A32"/>
    <w:rsid w:val="00D87183"/>
    <w:rsid w:val="00D91274"/>
    <w:rsid w:val="00DA2DBA"/>
    <w:rsid w:val="00DA734D"/>
    <w:rsid w:val="00DC076A"/>
    <w:rsid w:val="00DF33E5"/>
    <w:rsid w:val="00E2568B"/>
    <w:rsid w:val="00E42F53"/>
    <w:rsid w:val="00E46B4C"/>
    <w:rsid w:val="00EC5681"/>
    <w:rsid w:val="00ED1700"/>
    <w:rsid w:val="00EE6BA5"/>
    <w:rsid w:val="00F25D3D"/>
    <w:rsid w:val="00F33299"/>
    <w:rsid w:val="00F50038"/>
    <w:rsid w:val="00F7092D"/>
    <w:rsid w:val="00F84081"/>
    <w:rsid w:val="00F857B5"/>
    <w:rsid w:val="00F863F2"/>
    <w:rsid w:val="00F90084"/>
    <w:rsid w:val="00F955BD"/>
    <w:rsid w:val="00FA17D2"/>
    <w:rsid w:val="00FB0888"/>
    <w:rsid w:val="00FB3406"/>
    <w:rsid w:val="00FD1D90"/>
    <w:rsid w:val="00F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264F5"/>
  <w15:chartTrackingRefBased/>
  <w15:docId w15:val="{BF05B071-D759-4F04-AABE-E4892C56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83197"/>
    <w:pPr>
      <w:spacing w:after="60"/>
    </w:pPr>
    <w:rPr>
      <w:rFonts w:ascii="Calibr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ug">
    <w:name w:val="Einzug"/>
    <w:basedOn w:val="Standard"/>
    <w:qFormat/>
    <w:rsid w:val="00C83197"/>
    <w:pPr>
      <w:numPr>
        <w:numId w:val="2"/>
      </w:numPr>
      <w:ind w:left="357" w:hanging="357"/>
    </w:pPr>
  </w:style>
  <w:style w:type="paragraph" w:styleId="Sprechblasentext">
    <w:name w:val="Balloon Text"/>
    <w:basedOn w:val="Standard"/>
    <w:semiHidden/>
    <w:rsid w:val="007F65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1534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15340F"/>
    <w:rPr>
      <w:rFonts w:ascii="Calibri" w:hAnsi="Calibri" w:cs="Times New Roman"/>
      <w:sz w:val="22"/>
      <w:szCs w:val="22"/>
      <w:lang w:val="x-none" w:eastAsia="en-US"/>
    </w:rPr>
  </w:style>
  <w:style w:type="paragraph" w:styleId="Fuzeile">
    <w:name w:val="footer"/>
    <w:basedOn w:val="Standard"/>
    <w:link w:val="FuzeileZchn"/>
    <w:rsid w:val="001534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15340F"/>
    <w:rPr>
      <w:rFonts w:ascii="Calibri" w:hAnsi="Calibri" w:cs="Times New Roman"/>
      <w:sz w:val="22"/>
      <w:szCs w:val="22"/>
      <w:lang w:val="x-none" w:eastAsia="en-US"/>
    </w:rPr>
  </w:style>
  <w:style w:type="character" w:styleId="Kommentarzeichen">
    <w:name w:val="annotation reference"/>
    <w:semiHidden/>
    <w:rsid w:val="00BD6182"/>
    <w:rPr>
      <w:sz w:val="16"/>
      <w:szCs w:val="16"/>
    </w:rPr>
  </w:style>
  <w:style w:type="paragraph" w:styleId="Kommentartext">
    <w:name w:val="annotation text"/>
    <w:basedOn w:val="Standard"/>
    <w:semiHidden/>
    <w:rsid w:val="00BD618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D6182"/>
    <w:rPr>
      <w:b/>
      <w:bCs/>
    </w:rPr>
  </w:style>
  <w:style w:type="paragraph" w:styleId="Listenabsatz">
    <w:name w:val="List Paragraph"/>
    <w:basedOn w:val="Standard"/>
    <w:uiPriority w:val="34"/>
    <w:qFormat/>
    <w:rsid w:val="005C1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3629</Characters>
  <Application>Microsoft Office Word</Application>
  <DocSecurity>8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der Schule/Schulkopf</vt:lpstr>
    </vt:vector>
  </TitlesOfParts>
  <Company>Land Niedersachsen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der Schule/Schulkopf</dc:title>
  <dc:subject/>
  <dc:creator>Nds. Kultusministerium</dc:creator>
  <cp:keywords/>
  <cp:lastModifiedBy>lya grossmass</cp:lastModifiedBy>
  <cp:revision>2</cp:revision>
  <cp:lastPrinted>2021-08-20T07:14:00Z</cp:lastPrinted>
  <dcterms:created xsi:type="dcterms:W3CDTF">2023-10-09T08:26:00Z</dcterms:created>
  <dcterms:modified xsi:type="dcterms:W3CDTF">2023-10-09T08:26:00Z</dcterms:modified>
</cp:coreProperties>
</file>